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>
      <w:bookmarkStart w:id="0" w:name="_GoBack"/>
      <w:bookmarkEnd w:id="0"/>
    </w:p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2" w:name="_Toc493582537"/>
      <w:r w:rsidRPr="007712A9">
        <w:t>Expertise scientifique (maximum 10 lignes)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3" w:name="_Toc493582538"/>
      <w:r w:rsidRPr="007712A9">
        <w:t>Mots-clés 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4" w:name="_Toc493582544"/>
      <w:r w:rsidRPr="007712A9">
        <w:t>Description du parcours scientifique (maximum 1 page)</w:t>
      </w:r>
      <w:bookmarkEnd w:id="4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5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6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6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B1E96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Agnès leroux</cp:lastModifiedBy>
  <cp:revision>2</cp:revision>
  <dcterms:created xsi:type="dcterms:W3CDTF">2024-04-02T06:58:00Z</dcterms:created>
  <dcterms:modified xsi:type="dcterms:W3CDTF">2024-04-02T06:58:00Z</dcterms:modified>
</cp:coreProperties>
</file>